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D84" w:rsidRPr="009D6D84" w:rsidRDefault="009D6D84" w:rsidP="009D6D84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9D6D84" w:rsidRPr="009D6D84" w:rsidRDefault="009D6D84" w:rsidP="009D6D84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D6D84" w:rsidRPr="009D6D84" w:rsidRDefault="009D6D84" w:rsidP="009D6D84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9D6D8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9D6D84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9D6D84">
        <w:rPr>
          <w:rFonts w:ascii="Times New Roman" w:hAnsi="Times New Roman" w:cs="Times New Roman"/>
          <w:bCs/>
          <w:sz w:val="28"/>
          <w:szCs w:val="28"/>
        </w:rPr>
        <w:t xml:space="preserve"> сессии </w:t>
      </w:r>
      <w:r w:rsidRPr="009D6D84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9D6D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D84">
        <w:rPr>
          <w:rFonts w:ascii="Times New Roman" w:hAnsi="Times New Roman" w:cs="Times New Roman"/>
          <w:sz w:val="28"/>
          <w:szCs w:val="28"/>
        </w:rPr>
        <w:t>созыва</w:t>
      </w:r>
    </w:p>
    <w:p w:rsidR="009D6D84" w:rsidRPr="009D6D84" w:rsidRDefault="009D6D84" w:rsidP="009D6D84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9D6D84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9D6D84" w:rsidRPr="009D6D84" w:rsidRDefault="009D6D84" w:rsidP="009D6D84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9D6D84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9D6D84" w:rsidRPr="009D6D84" w:rsidRDefault="009D6D84" w:rsidP="009D6D84">
      <w:pPr>
        <w:tabs>
          <w:tab w:val="center" w:pos="4819"/>
          <w:tab w:val="left" w:pos="6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D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от 1</w:t>
      </w:r>
      <w:r w:rsidR="00C640D4">
        <w:rPr>
          <w:rFonts w:ascii="Times New Roman" w:hAnsi="Times New Roman" w:cs="Times New Roman"/>
          <w:sz w:val="28"/>
          <w:szCs w:val="28"/>
        </w:rPr>
        <w:t>1</w:t>
      </w:r>
      <w:r w:rsidRPr="009D6D84">
        <w:rPr>
          <w:rFonts w:ascii="Times New Roman" w:hAnsi="Times New Roman" w:cs="Times New Roman"/>
          <w:sz w:val="28"/>
          <w:szCs w:val="28"/>
        </w:rPr>
        <w:t xml:space="preserve"> декабря 2019 года № </w:t>
      </w:r>
      <w:r>
        <w:rPr>
          <w:rFonts w:ascii="Times New Roman" w:hAnsi="Times New Roman" w:cs="Times New Roman"/>
          <w:sz w:val="28"/>
          <w:szCs w:val="28"/>
        </w:rPr>
        <w:t>6-32</w:t>
      </w:r>
    </w:p>
    <w:p w:rsidR="009D6D84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6D84" w:rsidRPr="004E4883" w:rsidRDefault="009D6D84" w:rsidP="009D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37"/>
      <w:bookmarkEnd w:id="0"/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9D6D84" w:rsidRPr="004E4883" w:rsidRDefault="009D6D84" w:rsidP="009D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реализации правотворческой инициативы граждан</w:t>
      </w:r>
    </w:p>
    <w:p w:rsidR="009D6D84" w:rsidRPr="004E4883" w:rsidRDefault="009D6D84" w:rsidP="009D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Выселковском</w:t>
      </w: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сельском поселении</w:t>
      </w:r>
    </w:p>
    <w:p w:rsidR="009D6D84" w:rsidRPr="004E4883" w:rsidRDefault="009D6D84" w:rsidP="009D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Выселковского района</w:t>
      </w:r>
    </w:p>
    <w:p w:rsidR="009D6D84" w:rsidRPr="004E4883" w:rsidRDefault="009D6D84" w:rsidP="009D6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Настоящий Порядок реализации правотворческой инициативы граждан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Выселковском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сельском поселении Выселковского района (далее – Порядок) разработан в соответствии со статьей 26 Федерального закона от 6 октября 2003 года №131-ФЗ «Об общих принципах организации местного самоуправления в Российской Федерации», статьей 19 Закона Краснодарского края от 7 июня 2004 года №717-КЗ «О местном самоуправлении в Краснодарском крае», Уставом Выселковского сельского поселения Выселковского района, и направлен на реализацию права граждан Российской Федерации, проживающих на территории Выселковского сельского поселения Выселковского района и обладающих избирательным правом, на осуществление местного самоуправления посредством выступления с правотворческой инициативой.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Правотворческая инициатива –  является одной из форм непосредственного участия населения Выселковского сельского поселения Выселковского района в осуществлении местного самоуправления.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Реализация правотворческой инициативы – внесение гражданами, обладающими избирательным правом, проживающими на территории Выселковского сельского поселения Выселковского района, через инициативные группы граждан в органы местного самоуправления Выселковского сельского поселения Выселковского района или должностным лицам местного самоуправления Выселковского сельского поселения Выселковского района в рамках их полномочий проектов муниципальных нормативных правовых актов, в том числе по вопросам ранее не урегулированным, о внесении изменений и (или) дополнений в действующие муниципальные правовые акты, о признании утратившими силу ранее принятых муниципальных правовых актов (далее – правотворческая инициатива).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Порядок формирования инициативной группы граждан по внесению проектов муниципальных правовых актов Выселковского сельского поселения Выселковского района в порядке реализации правотворческой инициативы граждан.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53"/>
      <w:bookmarkEnd w:id="1"/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Формирование инициативной группы граждан по внесению проектов муниципальных правовых актов в порядке реализации правотворческой инициативы граждан (далее – инициативная группа граждан) осуществляется на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основе волеизъявления граждан, обладающих активным избирательным правом, путем сбора подписей инициатором правотворческой инициативы и внесения их личных данных в подписные листы.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Подписные листы изготавливаются по форме, установленной в приложении к настоящему Порядку.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Минимальная численность инициативной группы граждан должна составлять не менее </w:t>
      </w:r>
      <w:r w:rsidR="004A07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процента от числа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жителей Выселковского сельского поселения Выселковского района</w:t>
      </w:r>
      <w:r w:rsidR="004A07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bookmarkStart w:id="2" w:name="_GoBack"/>
      <w:bookmarkEnd w:id="2"/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обладающих избирательным правом.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Подписи жителей поселения вносятся в подписной лист, приложением к которому является проект правового акта. Гражданин собственноручно ставит свою подпись в подписном листе.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подписном листе также указываются следующие сведения: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формулировка проекта муниципального правового акта, выносимого на рассмотрение органа местного самоуправления;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данные о гражданине: фамилия, имя, отчество, дата рождения (в возрасте 18 лет на день сбора подписей - дополнительно день и месяц рождения);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адрес места жительства;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серия и номер паспорта или иного документа, удостоверяющего личность;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подпись и дата её внесения.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 данные вносятся в подписной лист гражданином собственноручно или по его просьбе лицом, собирающим подписи.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к защите обрабатываемых персональных данных предъявляются требования, предусмотренные Федеральным законом от 27 июля 2006 года №152-ФЗ «О персональных данных».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Подписные листы заверяются лицом, осуществлявшим сбор подписей, которое собственноручно указывает свои фамилию, имя, отчество, дату рождения, адрес места жительства, серию и номер паспорта или заменяющего его документа, ставит свою подпись и дату ее внесения.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Инициативная группа граждан считается созданной с момента принятия решения о ее создании и когда в подписном листе подписалось количество жителей, указанное в пункте 2.1 настоящего Положения.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Указанное решение оформляется протоколом собрания (конференции) инициативной группы граждан, в котором указываются следующие сведения: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жителей Выселковского сельского поселения Выселковского района, присутствовавших на собрании (конференции) граждан;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дата и место проведения собрания (конференции) граждан;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повестка собрания (конференции) граждан;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 проекта муниципального правового акта, вносимого в порядке реализации правотворческой инициативы граждан;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адрес для корреспонденции и контактный телефон уполномоченных представителей группы по организации и подготовке правотворческой инициативы граждан;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решения, принятые по вопросам собрания (конференции) граждан.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К протоколу собрания (конференции) инициативной группы граждан прилагаются: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членов инициативной группы граждан с указанием в отношении каждого члена фамилии, имени, отчества, даты рождения, адреса места жительства, серии, номера и даты выдачи паспорта или иного документа, удостоверяющего личность гражданина, наименования или кода выдавшего его органа;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муниципального правового акта, вносимый в порядке реализации правотворческой инициативы граждан.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При создании инициативной группы определяются ее члены, уполномоченные представлять проект муниципального правового акта в органах местного самоуправления Выселковского сельского поселения Выселковского района. В графе «Примечание» списка инициативной группы напротив фамилии этих граждан делается пометка «уполномоченный представитель».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К проекту муниципального правового акта, вносимому в порядке реализации правотворческой инициативы граждан, прилагаются оформленные надлежащим образом протоколы собраний граждан, на которых принято решение о создании инициативной группы граждан либо об избрании делегатов на конференцию граждан, на которой будет рассматриваться вопрос о создании инициативной группы граждан, а также протокол соответствующей конференции граждан.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Собрание (конференция) инициативной группы граждан может выбрать не более 10 уполномоченных представителей для представления интересов по вопросам, связанным с внесением проекта муниципального правового акта в порядке реализации правотворческой инициативы граждан.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Инициативная группа с момента создания вправе проводить агитацию в поддержку правотворческой инициативы.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Каждый гражданин имеет право беспрепятственной агитации в поддержку или против правотворческой инициативы с момента, когда ему станет известно о сборе подписей в поддержку правотворческой инициативы.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 Агитация может осуществляться через средства массовой информации, путем проведения собраний, встреч с жителями муниципального образования, дискуссий, распространения агитационных печатных материалов и иными не запрещенными законом методами.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 Расходы, связанные с проведением агитации, несет инициативная группа.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 Не допускается вознаграждение за внесение подписи в подписной лист. Нарушение указанного запрета является основанием для признания собранных подписей недействительными.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 Расходы, связанные со сбором подписей, несет инициативная группа.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2.15. Протокол собрания (конференции) инициативной группы граждан, содержащий решение о создании инициативной группы граждан, подписывается всеми участниками собрания (конференции) инициативной группы граждан с указанием фамилии, имени, отчества каждого участника.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Рассмотрение проекта муниципального правового акта Выселковского сельского поселения Выселковского района, внесенного в порядке реализации правотворческой инициативы граждан.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85"/>
      <w:bookmarkEnd w:id="3"/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В целях реализации правотворческой инициативы граждан инициативная группа граждан вносит в орган местного самоуправления Выселковского сельского поселения Выселковского района или должностному лицу местного самоуправления Выселковского сельского поселения Выселковского района, к компетенции которых относится принятие муниципального правового акта, внесенного в порядке реализации правотворческой инициативы граждан, следующие документы: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сопроводительное письмо о внесении проекта муниципального правового акта в порядке реализации правотворческой инициативы граждан, утвержденного на собрании (конференции) граждан, с указанием лиц, уполномоченных представлять инициативную группу граждан в процессе рассмотрения правотворческой инициативы граждан, в том числе докладчика по вносимому проекту муниципального правового акта в порядке реализации правотворческой инициативы граждан из числа уполномоченных представителей инициативной группы граждан;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пояснительную записку, содержащую обоснование необходимости принятия муниципального правового акта, внесенного в порядке реализации правотворческой инициативы граждан, его целей и основных положений;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текст проекта муниципального правового акта, подписанный инициатором и составителем документа;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финансово-экономическое обоснование (в случае внесения проекта муниципального правового акта в порядке реализации правотворческой инициативы граждан, реализация которого потребует финансовых затрат);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список членов инициативной группы граждан с указанием фамилии, имени, отчества, дата рождения, адреса места жительства, серии, номера и даты выдачи паспорта или иного документа, удостоверяющего личность гражданина, наименования или кода выдавшего его органа,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протоколы собрания инициативной группы граждан: протокол собрания граждан, на котором было принято решение о создании инициативной группы граждан либо об избрании делегатов для участия в конференции, на которой принято решение о создании инициативной группы граждан, а также протокол конференции, на которой приняты соответствующие решения;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итоговый протокол инициативной группы о результатах сбора подписей, в котором указываются общее количество собранных подписей, а также пронумерованные и сброшюрованные подписные листы.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Уполномоченному члену инициативной группы выдается подтверждение в письменной форме о приеме проекта муниципального правового акта и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документов инициативной группы, предусмотренных пунктом 3.1 настоящего Порядка, даты и времени их приема.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В течение 45 дней со дня получения органами местного самоуправления Выселковского сельского поселения Выселковского района документов инициативной группы, предусмотренных пунктом 3.1 настоящего Порядка, указанными органами проводится проверка правильности оформления подписных листов и достоверности содержащихся в них сведений.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Проверке подлежат все представленные инициативной группой подписи граждан.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 местного самоуправления Выселковского сельского поселения Выселковского района для проведения указанной проверки вправе привлекать специалистов, в том числе на договорной основе.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проводится при участии представителя инициативной группы. О времени и месте проведения проверки документов орган местного самоуправления Выселковского сельского поселения Выселковского района обязан письменно проинформировать уполномоченных лиц инициативной группы не позднее чем за два дня до ее проведения.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Недействительными считаются: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подписи лиц, не обладающих правом подписи на день их сбора, и подписи участников, указавших в подписном листе сведения, не соответствующие действительности - при наличии официальной справки органа внутренних дел либо заключения эксперта, привлеченного к работе по проверке достоверности подписей;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подписи без указания всех перечисленных в приложении сведений либо с указанием этих сведений в неполном или сокращенном виде, за исключением сокращений, не препятствующих однозначному восприятию этих сведений;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подписи, собранные до дня, следующего за днем регистрации инициативной группы по проведению сбора подписей;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подписи граждан, выполненные от имени разных лиц одним лицом или от имени одного лица другим лицом, - на основании письменного заключения эксперта, привлеченного к работе по проверке их достоверности;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подписи участников, данные о которых внесены в подписной лист нерукописным способом или карандашом;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подписи граждан с исправлениями в дате внесения подписи в подписной лист гражданином и лицами, удостоверяющими подписные листы, если эти исправления специально не оговорены соответственно гражданином, лицами, удостоверяющими подписные листы;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подписи граждан с исправлениями в соответствующих подписных листах со сведениями о гражданах, если эти исправления специально не оговорены гражданином или лицами, удостоверяющими подписные листы;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 подписи в подписном листе, изготовленном с нарушением требований, установленных настоящим Порядком.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В случае выявления в результате проведенной проверки данных о применении принуждения при сборе подписей, а также обнаружения фактов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фальсификации в подписных листах орган местного самоуправления Выселковского сельского поселения Выселковского района вправе не рассматривать проект муниципального правового акта, внесенный в порядке реализации правотворческой инициативы граждан.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Представители инициативной группы вправе обжаловать в порядке, установленном законодательством, результаты проверки собранных в поддержку правотворческой инициативы подписей.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Проект муниципального правового акта, внесенный в порядке реализации правотворческой инициативы граждан, подлежит обязательному рассмотрению органом местного самоуправления Выселковского сельского поселения Выселковского района или должностным лицом местного самоуправления Выселковского сельского поселения Выселковского района, к компетенции которых относится принятие соответствующего акта, в течение трех месяцев со дня его внесения.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чем за семь дней до даты рассмотрения проекта муниципального правового акта соответствующий орган местного самоуправления Выселковского сельского поселения Выселковского района или должностное лицо Выселковского сельского поселения Выселковского района в письменной форме уведомляет уполномоченных представителей инициативной группы о дате и времени рассмотрения внесенного инициативной группой проекта муниципального правового акта.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рассмотрении проекта муниципального правового акта уполномоченным представителям инициативной группы обеспечивается возможность непосредственного участия. Указанные представители имеют право доклада или содоклада по рассматриваемому проекту правового акта; им предоставляется возможность давать свои пояснения, замечания и предложения.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 В случае если принятие муниципального правового акта, проект которого внесен в порядке реализации правотворческой инициативы граждан, относится к компетенции Совета Выселковского сельского поселения Выселковского района, указанный проект должен быть рассмотрен на открытой сессии.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В рассмотрении проекта муниципального правового акта Выселковского сельского поселения Выселковского района, внесенного в порядке реализации правотворческой инициативы граждан, может быть отказано в следующих случаях: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число членов инициативной группы граждан не соответствует требованиям, установленным пунктом 2.1 настоящего Порядка;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представленные документы не соответствуют требованиям, установленным пунктом 3.1 настоящего Порядка.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 в рассмотрении проекта муниципального правового акта не является препятствием для повторного его внесения инициативной группой в порядке реализации правотворческой инициативы при условии устранения недостатков.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3.9. В органе местного самоуправления Выселковского сельского поселения Выселковского района, порядок деятельности которого не предусматривает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коллегиального рассмотрения вопросов, рассмотрение правотворческой инициативы граждан осуществляется руководителем указанного органа местного самоуправления Выселковского сельского поселения Выселковского района.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 Орган местного самоуправления Выселковского сельского поселения Выселковского района или должностное лицо местного самоуправления Выселковского сельского поселения Выселковского района, которым поступил проект муниципального правового акта, внесенный в порядке реализации правотворческой инициативы граждан, могут направить указанный проект в органы прокуратуры для проведения антикоррупционной экспертизы.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 По результатам рассмотрения проекта муниципального правового акта, внесенного в порядке реализации правотворческой инициативы граждан, принимается одно из следующих решений: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принятии муниципального правового акта в представленном виде;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принятии муниципального правового акта с изменениями, если эти изменения не меняют существенно представленный проект;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 отклонении проекта муниципального правового акта.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3.12. Решение по результатам рассмотрения проекта муниципального правового акта, внесенного в порядке реализации правотворческой инициативы граждан, должно быть мотивированным и в случае отклонения соответствующего проекта муниципального правового акта должно содержать основания для такого отклонения.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3.13. Основаниями для отклонения проекта муниципального правового акта, внесенного в порядке реализации правотворческой инициативы граждан, являются следующие случаи: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принятие предложенного проекта муниципального правового акта выходит за пределы компетенции соответствующего органа местного самоуправления Выселковского сельского поселения Выселковского района, либо содержит правовое регулирование отношений, не относящихся к вопросам местного значения;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предложенный проект муниципального правового акта противоречит законодательству Российской Федерации, Краснодарского края, Уставу Выселковского сельского поселения Выселковского района, муниципальным правовым актам Выселковского сельского поселения Выселковского района;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в предложенном проекте муниципального правового акта Выселковского сельского поселения Выселковского района содержатся ограничения или отмена общепризнанных прав и свобод человека и гражданина, конституционных гарантий реализации таких прав и свобод;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муниципальный правовой акт Выселковского сельского поселения Выселковского района, регулирующий тождественные правоотношения, принят и введен в действие ранее.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3.14. Мотивированное решение, принятое по результатам рассмотрения проекта муниципального правового акта Выселковского сельского поселения Выселковского района, внесенного в порядке реализации правотворческой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инициативы граждан, подлежит официальному обнародованию и опубликованию в официальном сетевом издании газеты «Власть Советов» и должно быть официально в письменной форме доведено до сведения внесшей его инициативной группы граждан.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3.15. Представители инициативной группы граждан вправе обжаловать в установленном законом порядке решение, принятое по результатам рассмотрения проекта муниципального правового акта Выселковского сельского поселения Выселковского района, внесенного в порядке реализации правотворческой инициативы граждан.</w:t>
      </w:r>
    </w:p>
    <w:p w:rsidR="009D6D84" w:rsidRDefault="009D6D84" w:rsidP="009D6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D84" w:rsidRDefault="009D6D84" w:rsidP="009D6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D84" w:rsidRPr="004E4883" w:rsidRDefault="009D6D84" w:rsidP="009D6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D84" w:rsidRDefault="009D6D84" w:rsidP="009D6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общего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</w:p>
    <w:p w:rsidR="009D6D84" w:rsidRDefault="009D6D84" w:rsidP="009D6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сельского поселения</w:t>
      </w:r>
    </w:p>
    <w:p w:rsidR="009D6D84" w:rsidRPr="004E4883" w:rsidRDefault="009D6D84" w:rsidP="009D6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Выселковского района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И.В.Зайкова</w:t>
      </w:r>
      <w:proofErr w:type="spellEnd"/>
    </w:p>
    <w:p w:rsidR="009D6D84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D84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C91" w:rsidRDefault="00DD3C91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D84" w:rsidRPr="004E4883" w:rsidRDefault="009D6D84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9D6D84" w:rsidRPr="004E4883" w:rsidRDefault="009D6D84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реализации</w:t>
      </w:r>
    </w:p>
    <w:p w:rsidR="009D6D84" w:rsidRPr="004E4883" w:rsidRDefault="009D6D84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правотворческой инициативы граждан в</w:t>
      </w:r>
    </w:p>
    <w:p w:rsidR="009D6D84" w:rsidRPr="004E4883" w:rsidRDefault="009D6D84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Выселковском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сельском поселении</w:t>
      </w:r>
    </w:p>
    <w:p w:rsidR="009D6D84" w:rsidRPr="004E4883" w:rsidRDefault="009D6D84" w:rsidP="009D6D84">
      <w:pPr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района</w:t>
      </w:r>
    </w:p>
    <w:p w:rsidR="009D6D84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6D84" w:rsidRPr="004E4883" w:rsidRDefault="009D6D84" w:rsidP="009D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P142"/>
      <w:bookmarkEnd w:id="4"/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Подписной лист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Мы, нижеподписавшиеся, поддерживаем внесение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6D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администрацию Выселковского сельского поселения Выселковского района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9D6D84" w:rsidRPr="004E4883" w:rsidRDefault="009D6D84" w:rsidP="009D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органа местного самоуправления)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порядке реализации правотворческой инициативы граждан проекта муниципального правового акта инициативной группы______________________________________________________________________________________________________________________________________________________________________________________________________</w:t>
      </w:r>
    </w:p>
    <w:p w:rsidR="009D6D84" w:rsidRPr="004E4883" w:rsidRDefault="009D6D84" w:rsidP="009D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проекта правового акта)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371" w:type="dxa"/>
        <w:tblInd w:w="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330"/>
        <w:gridCol w:w="1222"/>
        <w:gridCol w:w="992"/>
        <w:gridCol w:w="1701"/>
        <w:gridCol w:w="992"/>
        <w:gridCol w:w="1134"/>
        <w:gridCol w:w="1418"/>
      </w:tblGrid>
      <w:tr w:rsidR="009D6D84" w:rsidRPr="004E4883" w:rsidTr="00590419">
        <w:trPr>
          <w:trHeight w:val="764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9D6D84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D8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9D6D84" w:rsidRPr="009D6D84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D84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9D6D84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D84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9D6D84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D84">
              <w:rPr>
                <w:rFonts w:ascii="Times New Roman" w:eastAsia="Times New Roman" w:hAnsi="Times New Roman" w:cs="Times New Roman"/>
                <w:lang w:eastAsia="ru-RU"/>
              </w:rPr>
              <w:t>Дата рождения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9D6D84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D84">
              <w:rPr>
                <w:rFonts w:ascii="Times New Roman" w:eastAsia="Times New Roman" w:hAnsi="Times New Roman" w:cs="Times New Roman"/>
                <w:lang w:eastAsia="ru-RU"/>
              </w:rPr>
              <w:t>Адрес места жительства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9D6D84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D84">
              <w:rPr>
                <w:rFonts w:ascii="Times New Roman" w:eastAsia="Times New Roman" w:hAnsi="Times New Roman" w:cs="Times New Roman"/>
                <w:lang w:eastAsia="ru-RU"/>
              </w:rPr>
              <w:t>Данные паспорта или заменяющего его документа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9D6D84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D84">
              <w:rPr>
                <w:rFonts w:ascii="Times New Roman" w:eastAsia="Times New Roman" w:hAnsi="Times New Roman" w:cs="Times New Roman"/>
                <w:lang w:eastAsia="ru-RU"/>
              </w:rPr>
              <w:t>Дата подписания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9D6D84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D84">
              <w:rPr>
                <w:rFonts w:ascii="Times New Roman" w:eastAsia="Times New Roman" w:hAnsi="Times New Roman" w:cs="Times New Roman"/>
                <w:lang w:eastAsia="ru-RU"/>
              </w:rPr>
              <w:t>Подпись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6D84" w:rsidRPr="009D6D84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D84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9D6D84" w:rsidRPr="004E4883" w:rsidTr="0059041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6D84" w:rsidRPr="004E4883" w:rsidRDefault="009D6D84" w:rsidP="0059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D6D84" w:rsidRPr="004E4883" w:rsidTr="0059041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D6D84" w:rsidRPr="004E4883" w:rsidTr="0059041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D6D84" w:rsidRPr="004E4883" w:rsidTr="0059041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D6D84" w:rsidRPr="004E4883" w:rsidTr="0059041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D6D84" w:rsidRPr="004E4883" w:rsidTr="0059041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D6D84" w:rsidRPr="004E4883" w:rsidTr="0059041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D6D84" w:rsidRPr="004E4883" w:rsidTr="00590419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6D84" w:rsidRPr="004E4883" w:rsidRDefault="009D6D84" w:rsidP="00590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6D84" w:rsidRPr="004E4883" w:rsidRDefault="009D6D84" w:rsidP="009D6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Подписной лист </w:t>
      </w:r>
      <w:proofErr w:type="gramStart"/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заверяю:_</w:t>
      </w:r>
      <w:proofErr w:type="gramEnd"/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 ________________________________________________________________________________________________________________________________________</w:t>
      </w:r>
    </w:p>
    <w:p w:rsidR="009D6D84" w:rsidRPr="009D6D84" w:rsidRDefault="009D6D84" w:rsidP="009D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D6D8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фамилия, имя, отчество, место жительства, серия и номер паспорта или</w:t>
      </w:r>
    </w:p>
    <w:p w:rsidR="009D6D84" w:rsidRPr="004E4883" w:rsidRDefault="009D6D84" w:rsidP="00DD3C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6D8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заменяющего его документа уполномоченного представителя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9D6D8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инициативной группы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</w:t>
      </w:r>
    </w:p>
    <w:p w:rsidR="009D6D84" w:rsidRPr="004E4883" w:rsidRDefault="009D6D84" w:rsidP="009D6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                                                 ___________________   </w:t>
      </w:r>
    </w:p>
    <w:p w:rsidR="00F34406" w:rsidRDefault="009D6D84" w:rsidP="00DD3C91">
      <w:pPr>
        <w:spacing w:after="0" w:line="240" w:lineRule="auto"/>
        <w:jc w:val="both"/>
      </w:pPr>
      <w:r w:rsidRPr="009D6D8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(</w:t>
      </w:r>
      <w:proofErr w:type="gramStart"/>
      <w:r w:rsidRPr="009D6D8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дата)   </w:t>
      </w:r>
      <w:proofErr w:type="gramEnd"/>
      <w:r w:rsidRPr="009D6D8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 </w:t>
      </w:r>
      <w:r w:rsidRPr="009D6D8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(подпись)</w:t>
      </w:r>
    </w:p>
    <w:sectPr w:rsidR="00F34406" w:rsidSect="00DD3C91">
      <w:headerReference w:type="default" r:id="rId6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B2E" w:rsidRDefault="007A2B2E" w:rsidP="00DD3C91">
      <w:pPr>
        <w:spacing w:after="0" w:line="240" w:lineRule="auto"/>
      </w:pPr>
      <w:r>
        <w:separator/>
      </w:r>
    </w:p>
  </w:endnote>
  <w:endnote w:type="continuationSeparator" w:id="0">
    <w:p w:rsidR="007A2B2E" w:rsidRDefault="007A2B2E" w:rsidP="00DD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B2E" w:rsidRDefault="007A2B2E" w:rsidP="00DD3C91">
      <w:pPr>
        <w:spacing w:after="0" w:line="240" w:lineRule="auto"/>
      </w:pPr>
      <w:r>
        <w:separator/>
      </w:r>
    </w:p>
  </w:footnote>
  <w:footnote w:type="continuationSeparator" w:id="0">
    <w:p w:rsidR="007A2B2E" w:rsidRDefault="007A2B2E" w:rsidP="00DD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206825"/>
      <w:docPartObj>
        <w:docPartGallery w:val="Page Numbers (Top of Page)"/>
        <w:docPartUnique/>
      </w:docPartObj>
    </w:sdtPr>
    <w:sdtEndPr/>
    <w:sdtContent>
      <w:p w:rsidR="00DD3C91" w:rsidRDefault="00DD3C9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7A2">
          <w:rPr>
            <w:noProof/>
          </w:rPr>
          <w:t>5</w:t>
        </w:r>
        <w:r>
          <w:fldChar w:fldCharType="end"/>
        </w:r>
      </w:p>
    </w:sdtContent>
  </w:sdt>
  <w:p w:rsidR="00DD3C91" w:rsidRDefault="00DD3C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26B"/>
    <w:rsid w:val="004A07A2"/>
    <w:rsid w:val="004D0191"/>
    <w:rsid w:val="005E491C"/>
    <w:rsid w:val="007A2B2E"/>
    <w:rsid w:val="0087244D"/>
    <w:rsid w:val="009D6D84"/>
    <w:rsid w:val="00B03B20"/>
    <w:rsid w:val="00C640D4"/>
    <w:rsid w:val="00DD3C91"/>
    <w:rsid w:val="00F34406"/>
    <w:rsid w:val="00FD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169A"/>
  <w15:chartTrackingRefBased/>
  <w15:docId w15:val="{95392CA3-88C4-4032-95EC-B9F5CA4EE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C91"/>
  </w:style>
  <w:style w:type="paragraph" w:styleId="a5">
    <w:name w:val="footer"/>
    <w:basedOn w:val="a"/>
    <w:link w:val="a6"/>
    <w:uiPriority w:val="99"/>
    <w:unhideWhenUsed/>
    <w:rsid w:val="00DD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C91"/>
  </w:style>
  <w:style w:type="paragraph" w:styleId="a7">
    <w:name w:val="Balloon Text"/>
    <w:basedOn w:val="a"/>
    <w:link w:val="a8"/>
    <w:uiPriority w:val="99"/>
    <w:semiHidden/>
    <w:unhideWhenUsed/>
    <w:rsid w:val="00B03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3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3113</Words>
  <Characters>17745</Characters>
  <Application>Microsoft Office Word</Application>
  <DocSecurity>0</DocSecurity>
  <Lines>147</Lines>
  <Paragraphs>41</Paragraphs>
  <ScaleCrop>false</ScaleCrop>
  <Company/>
  <LinksUpToDate>false</LinksUpToDate>
  <CharactersWithSpaces>20817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6</cp:revision>
  <cp:lastPrinted>2019-12-06T10:57:00Z</cp:lastPrinted>
  <dcterms:created xsi:type="dcterms:W3CDTF">2019-12-06T10:34:00Z</dcterms:created>
  <dcterms:modified xsi:type="dcterms:W3CDTF">2019-12-09T11:18:00Z</dcterms:modified>
</cp:coreProperties>
</file>